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CD5B" w14:textId="77777777" w:rsidR="00F836FC" w:rsidRDefault="00000000">
      <w:pPr>
        <w:textAlignment w:val="center"/>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3</w:t>
      </w:r>
    </w:p>
    <w:p w14:paraId="394DEB69" w14:textId="77777777" w:rsidR="00F836FC" w:rsidRDefault="00F836FC">
      <w:pPr>
        <w:textAlignment w:val="center"/>
        <w:outlineLvl w:val="0"/>
        <w:rPr>
          <w:rFonts w:ascii="Times New Roman" w:eastAsia="仿宋_GB2312" w:hAnsi="Times New Roman" w:cs="Times New Roman"/>
          <w:sz w:val="32"/>
          <w:szCs w:val="32"/>
        </w:rPr>
      </w:pPr>
    </w:p>
    <w:p w14:paraId="08AD83C5" w14:textId="4B3CC4CA" w:rsidR="00F836FC" w:rsidRDefault="00000000">
      <w:pPr>
        <w:jc w:val="center"/>
        <w:rPr>
          <w:rFonts w:ascii="Times New Roman" w:eastAsia="方正小标宋简体" w:hAnsi="Times New Roman" w:cs="Times New Roman"/>
          <w:bCs/>
          <w:kern w:val="0"/>
          <w:sz w:val="44"/>
          <w:szCs w:val="40"/>
        </w:rPr>
      </w:pPr>
      <w:r>
        <w:rPr>
          <w:rFonts w:ascii="Times New Roman" w:eastAsia="方正小标宋简体" w:hAnsi="Times New Roman" w:cs="Times New Roman" w:hint="eastAsia"/>
          <w:bCs/>
          <w:kern w:val="0"/>
          <w:sz w:val="44"/>
          <w:szCs w:val="40"/>
        </w:rPr>
        <w:t>2023</w:t>
      </w:r>
      <w:r>
        <w:rPr>
          <w:rFonts w:ascii="Times New Roman" w:eastAsia="方正小标宋简体" w:hAnsi="Times New Roman" w:cs="Times New Roman" w:hint="eastAsia"/>
          <w:bCs/>
          <w:kern w:val="0"/>
          <w:sz w:val="44"/>
          <w:szCs w:val="40"/>
        </w:rPr>
        <w:t>年</w:t>
      </w:r>
      <w:r>
        <w:rPr>
          <w:rFonts w:ascii="Times New Roman" w:eastAsia="方正小标宋简体" w:hAnsi="Times New Roman" w:cs="Times New Roman"/>
          <w:bCs/>
          <w:kern w:val="0"/>
          <w:sz w:val="44"/>
          <w:szCs w:val="40"/>
        </w:rPr>
        <w:t>南京市中小学生信息素养提升实践活动作品报送操作说明</w:t>
      </w:r>
    </w:p>
    <w:p w14:paraId="03A4DCC9" w14:textId="77777777" w:rsidR="00F836FC" w:rsidRDefault="00F836FC">
      <w:pPr>
        <w:ind w:firstLineChars="200" w:firstLine="640"/>
        <w:textAlignment w:val="center"/>
        <w:rPr>
          <w:rFonts w:ascii="Times New Roman" w:eastAsia="仿宋" w:hAnsi="Times New Roman" w:cs="Times New Roman"/>
          <w:sz w:val="32"/>
          <w:szCs w:val="32"/>
        </w:rPr>
      </w:pPr>
    </w:p>
    <w:p w14:paraId="66B6B1AE"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活动流程简述：学生上传作品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或指导教师、学校管理员代为上传作品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学校评审上报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各区评审上报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市电教馆评审评奖。</w:t>
      </w:r>
    </w:p>
    <w:p w14:paraId="09CB55ED"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．报名网址：</w:t>
      </w:r>
      <w:hyperlink r:id="rId7" w:history="1">
        <w:r>
          <w:rPr>
            <w:rStyle w:val="af0"/>
            <w:rFonts w:ascii="Times New Roman" w:eastAsia="仿宋_GB2312" w:hAnsi="Times New Roman" w:cs="Times New Roman"/>
            <w:color w:val="auto"/>
            <w:sz w:val="32"/>
            <w:szCs w:val="32"/>
            <w:u w:val="none"/>
          </w:rPr>
          <w:t>http://dnzz.jsnje.cn</w:t>
        </w:r>
      </w:hyperlink>
      <w:r>
        <w:rPr>
          <w:rFonts w:ascii="Times New Roman" w:eastAsia="仿宋_GB2312" w:hAnsi="Times New Roman" w:cs="Times New Roman"/>
          <w:sz w:val="32"/>
          <w:szCs w:val="32"/>
        </w:rPr>
        <w:t>。</w:t>
      </w:r>
    </w:p>
    <w:p w14:paraId="58AC2649"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．活动作品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相关材料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由学生个人进行报送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或指导教师、学校管理员代为报送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，学校管理员审核并上报给区级管理员。</w:t>
      </w:r>
    </w:p>
    <w:p w14:paraId="5F459968"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．区电教中心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馆</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经过选拔将优秀作品上报至市电教馆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按规定数量在平台中上报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0C1B1149"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．网上作品报送要求：</w:t>
      </w:r>
    </w:p>
    <w:p w14:paraId="0572E395"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）学生、指导教师、学校管理员账号均对接南京师生基础库，使用同一身份认证账号登录；</w:t>
      </w:r>
    </w:p>
    <w:p w14:paraId="2391783D"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）作品内容包含作品封面、作品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可视化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及作品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源程序、作品、相关材料</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个部分；</w:t>
      </w:r>
    </w:p>
    <w:p w14:paraId="1EBE7CFA"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）上传至作品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可视化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入口的文件包括：电脑绘画、电脑动画、电子板报、电脑艺术设计、音</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视</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频作品</w:t>
      </w:r>
      <w:proofErr w:type="gramEnd"/>
      <w:r>
        <w:rPr>
          <w:rFonts w:ascii="Times New Roman" w:eastAsia="仿宋_GB2312" w:hAnsi="Times New Roman" w:cs="Times New Roman"/>
          <w:sz w:val="32"/>
          <w:szCs w:val="32"/>
        </w:rPr>
        <w:t>等后缀名格式仅限于</w:t>
      </w:r>
      <w:r>
        <w:rPr>
          <w:rFonts w:ascii="Times New Roman" w:eastAsia="仿宋_GB2312" w:hAnsi="Times New Roman" w:cs="Times New Roman"/>
          <w:sz w:val="32"/>
          <w:szCs w:val="32"/>
        </w:rPr>
        <w:t>MP3/MP4/SWF/FLV/JPG/Office</w:t>
      </w:r>
      <w:r>
        <w:rPr>
          <w:rFonts w:ascii="Times New Roman" w:eastAsia="仿宋_GB2312" w:hAnsi="Times New Roman" w:cs="Times New Roman"/>
          <w:sz w:val="32"/>
          <w:szCs w:val="32"/>
        </w:rPr>
        <w:t>。请认真填写好与作品相关基本信息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作品登记表和创作说明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。报名材料请上传至作品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源程序、作品、相关文件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入口</w:t>
      </w:r>
      <w:r>
        <w:rPr>
          <w:rFonts w:ascii="Times New Roman" w:eastAsia="仿宋_GB2312" w:hAnsi="Times New Roman" w:cs="Times New Roman"/>
          <w:sz w:val="32"/>
          <w:szCs w:val="32"/>
        </w:rPr>
        <w:t>;</w:t>
      </w:r>
    </w:p>
    <w:p w14:paraId="0CCD3ADF"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）上传至作品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源程序、作品、相关文件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入口的作品文件夹命名规则为：作品名称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作者姓名，例：作者张三的作品名称《我的家》文件夹名称：我的家张三，作品文件夹中必须包括：</w:t>
      </w:r>
      <w:r>
        <w:rPr>
          <w:rFonts w:ascii="Times New Roman" w:eastAsia="仿宋_GB2312" w:hAnsi="Times New Roman" w:cs="Times New Roman"/>
          <w:sz w:val="32"/>
          <w:szCs w:val="32"/>
        </w:rPr>
        <w:lastRenderedPageBreak/>
        <w:t>作品、源程序及其相关材料。可视化作品和其他类作品分别从单独上传或打包压缩后上传至本入口</w:t>
      </w:r>
      <w:r>
        <w:rPr>
          <w:rFonts w:ascii="Times New Roman" w:eastAsia="仿宋_GB2312" w:hAnsi="Times New Roman" w:cs="Times New Roman"/>
          <w:sz w:val="32"/>
          <w:szCs w:val="32"/>
        </w:rPr>
        <w:t>(</w:t>
      </w:r>
      <w:r>
        <w:rPr>
          <w:rFonts w:ascii="Times New Roman" w:eastAsia="仿宋_GB2312" w:hAnsi="Times New Roman" w:cs="Times New Roman"/>
          <w:sz w:val="32"/>
          <w:szCs w:val="32"/>
        </w:rPr>
        <w:t>便于上报省赛及全国赛项时使用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38582B65"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注意：所有上传文件格式要求参见报名页面提示。</w:t>
      </w:r>
    </w:p>
    <w:p w14:paraId="298585E1"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）区级管理员根据绑定的统一身份认证账号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w:t>
      </w:r>
      <w:proofErr w:type="gramStart"/>
      <w:r>
        <w:rPr>
          <w:rFonts w:ascii="Times New Roman" w:eastAsia="仿宋_GB2312" w:hAnsi="Times New Roman" w:cs="Times New Roman"/>
          <w:sz w:val="32"/>
          <w:szCs w:val="32"/>
        </w:rPr>
        <w:t>采用微信扫描二维码方式</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登录平台，对收到的作品组织评审，后择优通过平台上报参加市级活动，并生成</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年中小学生信息素养提升实践活动</w:t>
      </w:r>
      <w:r>
        <w:rPr>
          <w:rFonts w:ascii="Times New Roman" w:eastAsia="仿宋_GB2312" w:hAnsi="Times New Roman" w:cs="Times New Roman"/>
          <w:sz w:val="32"/>
          <w:szCs w:val="32"/>
        </w:rPr>
        <w:t>作品名单</w:t>
      </w:r>
      <w:r>
        <w:rPr>
          <w:rFonts w:ascii="Times New Roman" w:eastAsia="仿宋_GB2312" w:hAnsi="Times New Roman" w:cs="Times New Roman"/>
          <w:sz w:val="32"/>
          <w:szCs w:val="32"/>
        </w:rPr>
        <w:t>”Excel</w:t>
      </w:r>
      <w:r>
        <w:rPr>
          <w:rFonts w:ascii="Times New Roman" w:eastAsia="仿宋_GB2312" w:hAnsi="Times New Roman" w:cs="Times New Roman"/>
          <w:sz w:val="32"/>
          <w:szCs w:val="32"/>
        </w:rPr>
        <w:t>文档。纸质表由各区电教中心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馆</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盖章后报送市电教馆应用研究中心。</w:t>
      </w:r>
    </w:p>
    <w:p w14:paraId="026DC775"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．学生作品上传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或指导教师、校管理员代为上报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操作流程如下：</w:t>
      </w:r>
    </w:p>
    <w:p w14:paraId="48898841"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步骤</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：使用</w:t>
      </w:r>
      <w:r>
        <w:rPr>
          <w:rFonts w:ascii="Times New Roman" w:eastAsia="仿宋_GB2312" w:hAnsi="Times New Roman" w:cs="Times New Roman"/>
          <w:sz w:val="32"/>
          <w:szCs w:val="32"/>
        </w:rPr>
        <w:t>IE8</w:t>
      </w:r>
      <w:r>
        <w:rPr>
          <w:rFonts w:ascii="Times New Roman" w:eastAsia="仿宋_GB2312" w:hAnsi="Times New Roman" w:cs="Times New Roman"/>
          <w:sz w:val="32"/>
          <w:szCs w:val="32"/>
        </w:rPr>
        <w:t>以上浏览器版本或非</w:t>
      </w:r>
      <w:r>
        <w:rPr>
          <w:rFonts w:ascii="Times New Roman" w:eastAsia="仿宋_GB2312" w:hAnsi="Times New Roman" w:cs="Times New Roman"/>
          <w:sz w:val="32"/>
          <w:szCs w:val="32"/>
        </w:rPr>
        <w:t>IE</w:t>
      </w:r>
      <w:r>
        <w:rPr>
          <w:rFonts w:ascii="Times New Roman" w:eastAsia="仿宋_GB2312" w:hAnsi="Times New Roman" w:cs="Times New Roman"/>
          <w:sz w:val="32"/>
          <w:szCs w:val="32"/>
        </w:rPr>
        <w:t>浏览器</w:t>
      </w:r>
      <w:proofErr w:type="gramStart"/>
      <w:r>
        <w:rPr>
          <w:rFonts w:ascii="Times New Roman" w:eastAsia="仿宋_GB2312" w:hAnsi="Times New Roman" w:cs="Times New Roman"/>
          <w:sz w:val="32"/>
          <w:szCs w:val="32"/>
        </w:rPr>
        <w:t>极速模式</w:t>
      </w:r>
      <w:proofErr w:type="gramEnd"/>
      <w:r>
        <w:rPr>
          <w:rFonts w:ascii="Times New Roman" w:eastAsia="仿宋_GB2312" w:hAnsi="Times New Roman" w:cs="Times New Roman"/>
          <w:sz w:val="32"/>
          <w:szCs w:val="32"/>
        </w:rPr>
        <w:t>打开平台，网址：</w:t>
      </w:r>
      <w:r>
        <w:rPr>
          <w:rFonts w:ascii="Times New Roman" w:eastAsia="仿宋_GB2312" w:hAnsi="Times New Roman" w:cs="Times New Roman"/>
          <w:sz w:val="32"/>
          <w:szCs w:val="32"/>
        </w:rPr>
        <w:t>http://dnzz.jsnje.cn (</w:t>
      </w:r>
      <w:r>
        <w:rPr>
          <w:rFonts w:ascii="Times New Roman" w:eastAsia="仿宋_GB2312" w:hAnsi="Times New Roman" w:cs="Times New Roman"/>
          <w:sz w:val="32"/>
          <w:szCs w:val="32"/>
        </w:rPr>
        <w:t>下同</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5F3CFAA8"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步骤二：使用统一身份认证账号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教师可</w:t>
      </w:r>
      <w:proofErr w:type="gramStart"/>
      <w:r>
        <w:rPr>
          <w:rFonts w:ascii="Times New Roman" w:eastAsia="仿宋_GB2312" w:hAnsi="Times New Roman" w:cs="Times New Roman"/>
          <w:sz w:val="32"/>
          <w:szCs w:val="32"/>
        </w:rPr>
        <w:t>采用微信扫描二维码方式</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登录平台后，进入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竞赛介绍</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页面，阅读并了解竞赛相关信息后，从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参赛报名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入口进入报名通道，报名并上传作品；</w:t>
      </w:r>
    </w:p>
    <w:p w14:paraId="4168F618"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步骤三：报名入口</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请认真填写并上</w:t>
      </w:r>
      <w:proofErr w:type="gramStart"/>
      <w:r>
        <w:rPr>
          <w:rFonts w:ascii="Times New Roman" w:eastAsia="仿宋_GB2312" w:hAnsi="Times New Roman" w:cs="Times New Roman"/>
          <w:sz w:val="32"/>
          <w:szCs w:val="32"/>
        </w:rPr>
        <w:t>传包括</w:t>
      </w:r>
      <w:proofErr w:type="gramEnd"/>
      <w:r>
        <w:rPr>
          <w:rFonts w:ascii="Times New Roman" w:eastAsia="仿宋_GB2312" w:hAnsi="Times New Roman" w:cs="Times New Roman"/>
          <w:sz w:val="32"/>
          <w:szCs w:val="32"/>
        </w:rPr>
        <w:t>参赛基本信息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项目、组别等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、团队成员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指导教师、作者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可视化、源程序、相关材料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、作品创作说明</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个部分；</w:t>
      </w:r>
    </w:p>
    <w:p w14:paraId="72B5C23E"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步骤四：学生提交作品及相关材料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或指导老师、学校管理员代为提交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后，学校管理员登录并审核通过，自动上报至区级。</w:t>
      </w:r>
    </w:p>
    <w:p w14:paraId="41E9C853"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．区级管理员的操作流程如下：</w:t>
      </w:r>
    </w:p>
    <w:p w14:paraId="40B6DF1C"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步骤</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：使用</w:t>
      </w:r>
      <w:r>
        <w:rPr>
          <w:rFonts w:ascii="Times New Roman" w:eastAsia="仿宋_GB2312" w:hAnsi="Times New Roman" w:cs="Times New Roman"/>
          <w:sz w:val="32"/>
          <w:szCs w:val="32"/>
        </w:rPr>
        <w:t>IE8</w:t>
      </w:r>
      <w:r>
        <w:rPr>
          <w:rFonts w:ascii="Times New Roman" w:eastAsia="仿宋_GB2312" w:hAnsi="Times New Roman" w:cs="Times New Roman"/>
          <w:sz w:val="32"/>
          <w:szCs w:val="32"/>
        </w:rPr>
        <w:t>以上浏览器版本或非</w:t>
      </w:r>
      <w:r>
        <w:rPr>
          <w:rFonts w:ascii="Times New Roman" w:eastAsia="仿宋_GB2312" w:hAnsi="Times New Roman" w:cs="Times New Roman"/>
          <w:sz w:val="32"/>
          <w:szCs w:val="32"/>
        </w:rPr>
        <w:t>IE</w:t>
      </w:r>
      <w:r>
        <w:rPr>
          <w:rFonts w:ascii="Times New Roman" w:eastAsia="仿宋_GB2312" w:hAnsi="Times New Roman" w:cs="Times New Roman"/>
          <w:sz w:val="32"/>
          <w:szCs w:val="32"/>
        </w:rPr>
        <w:t>浏览器</w:t>
      </w:r>
      <w:proofErr w:type="gramStart"/>
      <w:r>
        <w:rPr>
          <w:rFonts w:ascii="Times New Roman" w:eastAsia="仿宋_GB2312" w:hAnsi="Times New Roman" w:cs="Times New Roman"/>
          <w:sz w:val="32"/>
          <w:szCs w:val="32"/>
        </w:rPr>
        <w:t>极速模式</w:t>
      </w:r>
      <w:proofErr w:type="gramEnd"/>
      <w:r>
        <w:rPr>
          <w:rFonts w:ascii="Times New Roman" w:eastAsia="仿宋_GB2312" w:hAnsi="Times New Roman" w:cs="Times New Roman"/>
          <w:sz w:val="32"/>
          <w:szCs w:val="32"/>
        </w:rPr>
        <w:t>打开平台；</w:t>
      </w:r>
    </w:p>
    <w:p w14:paraId="429A0F89"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步骤二：根据绑定的统一身份认证账号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w:t>
      </w:r>
      <w:proofErr w:type="gramStart"/>
      <w:r>
        <w:rPr>
          <w:rFonts w:ascii="Times New Roman" w:eastAsia="仿宋_GB2312" w:hAnsi="Times New Roman" w:cs="Times New Roman"/>
          <w:sz w:val="32"/>
          <w:szCs w:val="32"/>
        </w:rPr>
        <w:t>采用微信扫描二</w:t>
      </w:r>
      <w:r>
        <w:rPr>
          <w:rFonts w:ascii="Times New Roman" w:eastAsia="仿宋_GB2312" w:hAnsi="Times New Roman" w:cs="Times New Roman"/>
          <w:sz w:val="32"/>
          <w:szCs w:val="32"/>
        </w:rPr>
        <w:lastRenderedPageBreak/>
        <w:t>维码方式</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登录平台，进入个人中心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赛务管理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栏目；</w:t>
      </w:r>
    </w:p>
    <w:p w14:paraId="2B52D6DC"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步骤三：进入本区赛对应赛段的参赛队伍页面：</w:t>
      </w:r>
    </w:p>
    <w:p w14:paraId="24097277"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）组织区级评分评审；</w:t>
      </w:r>
    </w:p>
    <w:p w14:paraId="19791015"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）按照项目、组别选择入围作品上报至市级；</w:t>
      </w:r>
    </w:p>
    <w:p w14:paraId="546AA8BB" w14:textId="77777777" w:rsidR="00F836FC" w:rsidRDefault="00000000">
      <w:pPr>
        <w:spacing w:line="52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步骤四：导出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南京市中小学生信息素养提升实践活动作品名单</w:t>
      </w:r>
      <w:r>
        <w:rPr>
          <w:rFonts w:ascii="Times New Roman" w:eastAsia="仿宋_GB2312" w:hAnsi="Times New Roman" w:cs="Times New Roman"/>
          <w:sz w:val="32"/>
          <w:szCs w:val="32"/>
        </w:rPr>
        <w:t>”Excel</w:t>
      </w:r>
      <w:r>
        <w:rPr>
          <w:rFonts w:ascii="Times New Roman" w:eastAsia="仿宋_GB2312" w:hAnsi="Times New Roman" w:cs="Times New Roman"/>
          <w:sz w:val="32"/>
          <w:szCs w:val="32"/>
        </w:rPr>
        <w:t>文档，可自行筛选编辑。</w:t>
      </w:r>
    </w:p>
    <w:sectPr w:rsidR="00F836FC">
      <w:footerReference w:type="default" r:id="rId8"/>
      <w:pgSz w:w="11906" w:h="16838"/>
      <w:pgMar w:top="1701" w:right="1531" w:bottom="1701" w:left="1531"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9DF2" w14:textId="77777777" w:rsidR="00B23C4D" w:rsidRDefault="00B23C4D">
      <w:r>
        <w:separator/>
      </w:r>
    </w:p>
  </w:endnote>
  <w:endnote w:type="continuationSeparator" w:id="0">
    <w:p w14:paraId="6F37D77A" w14:textId="77777777" w:rsidR="00B23C4D" w:rsidRDefault="00B2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F07C" w14:textId="77777777" w:rsidR="00F836FC" w:rsidRDefault="00000000">
    <w:pPr>
      <w:pStyle w:val="aa"/>
      <w:jc w:val="center"/>
    </w:pPr>
    <w:r>
      <w:rPr>
        <w:noProof/>
      </w:rPr>
      <mc:AlternateContent>
        <mc:Choice Requires="wps">
          <w:drawing>
            <wp:anchor distT="0" distB="0" distL="114300" distR="114300" simplePos="0" relativeHeight="251659264" behindDoc="0" locked="0" layoutInCell="1" allowOverlap="1" wp14:anchorId="4679080B" wp14:editId="2C367B51">
              <wp:simplePos x="0" y="0"/>
              <wp:positionH relativeFrom="margin">
                <wp:align>center</wp:align>
              </wp:positionH>
              <wp:positionV relativeFrom="paragraph">
                <wp:posOffset>0</wp:posOffset>
              </wp:positionV>
              <wp:extent cx="237490" cy="33528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7490" cy="335280"/>
                      </a:xfrm>
                      <a:prstGeom prst="rect">
                        <a:avLst/>
                      </a:prstGeom>
                      <a:ln w="12700">
                        <a:noFill/>
                      </a:ln>
                    </wps:spPr>
                    <wps:txbx>
                      <w:txbxContent>
                        <w:sdt>
                          <w:sdtPr>
                            <w:id w:val="10300622"/>
                          </w:sdtPr>
                          <w:sdtContent>
                            <w:p w14:paraId="4125ACCA" w14:textId="77777777" w:rsidR="00F836FC" w:rsidRDefault="00000000">
                              <w:pPr>
                                <w:pStyle w:val="aa"/>
                                <w:jc w:val="center"/>
                              </w:pPr>
                              <w:r>
                                <w:fldChar w:fldCharType="begin"/>
                              </w:r>
                              <w:r>
                                <w:instrText xml:space="preserve"> PAGE   \* MERGEFORMAT </w:instrText>
                              </w:r>
                              <w:r>
                                <w:fldChar w:fldCharType="separate"/>
                              </w:r>
                              <w:r>
                                <w:rPr>
                                  <w:lang w:val="zh-CN"/>
                                </w:rPr>
                                <w:t>-</w:t>
                              </w:r>
                              <w:r>
                                <w:t xml:space="preserve"> 2 -</w:t>
                              </w:r>
                              <w:r>
                                <w:rPr>
                                  <w:lang w:val="zh-CN"/>
                                </w:rPr>
                                <w:fldChar w:fldCharType="end"/>
                              </w:r>
                            </w:p>
                          </w:sdtContent>
                        </w:sdt>
                        <w:p w14:paraId="5D629D78" w14:textId="77777777" w:rsidR="00F836FC" w:rsidRDefault="00F836FC"/>
                      </w:txbxContent>
                    </wps:txbx>
                    <wps:bodyPr rot="0" vert="horz" wrap="none" lIns="0" tIns="0" rIns="0" bIns="0" anchor="t" anchorCtr="0">
                      <a:spAutoFit/>
                    </wps:bodyPr>
                  </wps:wsp>
                </a:graphicData>
              </a:graphic>
            </wp:anchor>
          </w:drawing>
        </mc:Choice>
        <mc:Fallback xmlns:wpsCustomData="http://www.wps.cn/officeDocument/2013/wpsCustomData">
          <w:drawing>
            <wp:anchor distT="0" distB="0" distL="0" distR="0" relativeHeight="503319552" behindDoc="0" allowOverlap="1" locked="0" layoutInCell="1" simplePos="0">
              <wp:simplePos y="0" x="0"/>
              <wp:positionH relativeFrom="margin">
                <wp:align>center</wp:align>
              </wp:positionH>
              <wp:positionV relativeFrom="paragraph">
                <wp:posOffset>0</wp:posOffset>
              </wp:positionV>
              <wp:extent cy="330200" cx="241300"/>
              <wp:wrapNone/>
              <wp:docPr id="2" name="Text Box 1025"/>
              <a:graphic xmlns:a="http://schemas.openxmlformats.org/drawingml/2006/main">
                <a:graphicData uri="http://schemas.openxmlformats.org/drawingml/2006/picture">
                  <wps:wsp>
                    <wps:cNvSpPr/>
                    <wps:spPr>
                      <a:xfrm>
                        <a:off y="0" x="0"/>
                        <a:ext cy="330200" cx="241300"/>
                      </a:xfrm>
                      <a:prstGeom prst="rect"/>
                    </wps:spPr>
                    <wps:txbx style="mso-fit-shape-to-text:t;" inset="0mm,0mm,0mm,0mm">
                      <w:txbxContent>
                        <w:sdt>
                          <w:sdtPr>
                            <w:id w:val="10300622"/>
                          </w:sdtPr>
                          <w:sdtContent>
                            <w:p>
                              <w:pPr>
                                <w:pStyle w:val="9"/>
                                <w:jc w:val="center"/>
                              </w:pPr>
                              <w:r>
                                <w:fldChar w:fldCharType="begin"/>
                              </w:r>
                              <w:r>
                                <w:instrText xml:space="preserve"> PAGE   \* MERGEFORMAT </w:instrText>
                              </w:r>
                              <w:r>
                                <w:fldChar w:fldCharType="separate"/>
                              </w:r>
                              <w:r>
                                <w:rPr>
                                  <w:lang w:val="zh-CN"/>
                                </w:rPr>
                                <w:t>-</w:t>
                              </w:r>
                              <w:r>
                                <w:t xml:space="preserve"> 2 -</w:t>
                              </w:r>
                              <w:r>
                                <w:rPr>
                                  <w:lang w:val="zh-CN"/>
                                </w:rPr>
                                <w:fldChar w:fldCharType="end"/>
                              </w:r>
                            </w:p>
                          </w:sdtContent>
                        </w:sdt>
                        <w:p/>
                      </w:txbxContent>
                    </wps:txbx>
                    <wps:bodyPr rot="0" vert="horz" wrap="square" lIns="0" tIns="0" rIns="0" bIns="0" anchor="t" anchorCtr="0"/>
                  </wps:wsp>
                </a:graphicData>
              </a:graphic>
            </wp:anchor>
          </w:drawing>
        </mc:Fallback>
      </mc:AlternateContent>
    </w:r>
  </w:p>
  <w:p w14:paraId="2BEE8AE2" w14:textId="77777777" w:rsidR="00F836FC" w:rsidRDefault="00F836F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514B" w14:textId="77777777" w:rsidR="00B23C4D" w:rsidRDefault="00B23C4D">
      <w:r>
        <w:separator/>
      </w:r>
    </w:p>
  </w:footnote>
  <w:footnote w:type="continuationSeparator" w:id="0">
    <w:p w14:paraId="16AA119C" w14:textId="77777777" w:rsidR="00B23C4D" w:rsidRDefault="00B23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5A87"/>
    <w:multiLevelType w:val="multilevel"/>
    <w:tmpl w:val="070B5A87"/>
    <w:lvl w:ilvl="0">
      <w:start w:val="1"/>
      <w:numFmt w:val="bullet"/>
      <w:lvlText w:val=""/>
      <w:lvlJc w:val="left"/>
      <w:pPr>
        <w:ind w:left="711" w:hanging="420"/>
      </w:pPr>
      <w:rPr>
        <w:rFonts w:ascii="Wingdings" w:hAnsi="Wingdings" w:hint="default"/>
      </w:rPr>
    </w:lvl>
    <w:lvl w:ilvl="1">
      <w:start w:val="1"/>
      <w:numFmt w:val="bullet"/>
      <w:lvlText w:val=""/>
      <w:lvlJc w:val="left"/>
      <w:pPr>
        <w:ind w:left="1131" w:hanging="420"/>
      </w:pPr>
      <w:rPr>
        <w:rFonts w:ascii="Wingdings" w:hAnsi="Wingdings" w:hint="default"/>
      </w:rPr>
    </w:lvl>
    <w:lvl w:ilvl="2">
      <w:start w:val="1"/>
      <w:numFmt w:val="bullet"/>
      <w:lvlText w:val=""/>
      <w:lvlJc w:val="left"/>
      <w:pPr>
        <w:ind w:left="1551" w:hanging="420"/>
      </w:pPr>
      <w:rPr>
        <w:rFonts w:ascii="Wingdings" w:hAnsi="Wingdings" w:hint="default"/>
      </w:rPr>
    </w:lvl>
    <w:lvl w:ilvl="3">
      <w:start w:val="1"/>
      <w:numFmt w:val="bullet"/>
      <w:lvlText w:val=""/>
      <w:lvlJc w:val="left"/>
      <w:pPr>
        <w:ind w:left="1971" w:hanging="420"/>
      </w:pPr>
      <w:rPr>
        <w:rFonts w:ascii="Wingdings" w:hAnsi="Wingdings" w:hint="default"/>
      </w:rPr>
    </w:lvl>
    <w:lvl w:ilvl="4">
      <w:start w:val="1"/>
      <w:numFmt w:val="bullet"/>
      <w:lvlText w:val=""/>
      <w:lvlJc w:val="left"/>
      <w:pPr>
        <w:ind w:left="2391" w:hanging="420"/>
      </w:pPr>
      <w:rPr>
        <w:rFonts w:ascii="Wingdings" w:hAnsi="Wingdings" w:hint="default"/>
      </w:rPr>
    </w:lvl>
    <w:lvl w:ilvl="5">
      <w:start w:val="1"/>
      <w:numFmt w:val="bullet"/>
      <w:lvlText w:val=""/>
      <w:lvlJc w:val="left"/>
      <w:pPr>
        <w:ind w:left="2811" w:hanging="420"/>
      </w:pPr>
      <w:rPr>
        <w:rFonts w:ascii="Wingdings" w:hAnsi="Wingdings" w:hint="default"/>
      </w:rPr>
    </w:lvl>
    <w:lvl w:ilvl="6">
      <w:start w:val="1"/>
      <w:numFmt w:val="bullet"/>
      <w:lvlText w:val=""/>
      <w:lvlJc w:val="left"/>
      <w:pPr>
        <w:ind w:left="3231" w:hanging="420"/>
      </w:pPr>
      <w:rPr>
        <w:rFonts w:ascii="Wingdings" w:hAnsi="Wingdings" w:hint="default"/>
      </w:rPr>
    </w:lvl>
    <w:lvl w:ilvl="7">
      <w:start w:val="1"/>
      <w:numFmt w:val="bullet"/>
      <w:lvlText w:val=""/>
      <w:lvlJc w:val="left"/>
      <w:pPr>
        <w:ind w:left="3651" w:hanging="420"/>
      </w:pPr>
      <w:rPr>
        <w:rFonts w:ascii="Wingdings" w:hAnsi="Wingdings" w:hint="default"/>
      </w:rPr>
    </w:lvl>
    <w:lvl w:ilvl="8">
      <w:start w:val="1"/>
      <w:numFmt w:val="bullet"/>
      <w:lvlText w:val=""/>
      <w:lvlJc w:val="left"/>
      <w:pPr>
        <w:ind w:left="4071" w:hanging="420"/>
      </w:pPr>
      <w:rPr>
        <w:rFonts w:ascii="Wingdings" w:hAnsi="Wingdings" w:hint="default"/>
      </w:rPr>
    </w:lvl>
  </w:abstractNum>
  <w:abstractNum w:abstractNumId="1" w15:restartNumberingAfterBreak="0">
    <w:nsid w:val="4E166CB5"/>
    <w:multiLevelType w:val="multilevel"/>
    <w:tmpl w:val="4E166C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C277B32"/>
    <w:multiLevelType w:val="multilevel"/>
    <w:tmpl w:val="5C277B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BFA29C9"/>
    <w:multiLevelType w:val="multilevel"/>
    <w:tmpl w:val="6BFA29C9"/>
    <w:lvl w:ilvl="0">
      <w:start w:val="1"/>
      <w:numFmt w:val="bullet"/>
      <w:lvlText w:val=""/>
      <w:lvlJc w:val="left"/>
      <w:pPr>
        <w:ind w:left="1119" w:hanging="420"/>
      </w:pPr>
      <w:rPr>
        <w:rFonts w:ascii="Wingdings" w:hAnsi="Wingdings" w:hint="default"/>
      </w:rPr>
    </w:lvl>
    <w:lvl w:ilvl="1">
      <w:start w:val="1"/>
      <w:numFmt w:val="bullet"/>
      <w:lvlText w:val=""/>
      <w:lvlJc w:val="left"/>
      <w:pPr>
        <w:ind w:left="1539" w:hanging="420"/>
      </w:pPr>
      <w:rPr>
        <w:rFonts w:ascii="Wingdings" w:hAnsi="Wingdings" w:hint="default"/>
      </w:rPr>
    </w:lvl>
    <w:lvl w:ilvl="2">
      <w:start w:val="1"/>
      <w:numFmt w:val="bullet"/>
      <w:lvlText w:val=""/>
      <w:lvlJc w:val="left"/>
      <w:pPr>
        <w:ind w:left="1959" w:hanging="420"/>
      </w:pPr>
      <w:rPr>
        <w:rFonts w:ascii="Wingdings" w:hAnsi="Wingdings" w:hint="default"/>
      </w:rPr>
    </w:lvl>
    <w:lvl w:ilvl="3">
      <w:start w:val="1"/>
      <w:numFmt w:val="bullet"/>
      <w:lvlText w:val=""/>
      <w:lvlJc w:val="left"/>
      <w:pPr>
        <w:ind w:left="2379" w:hanging="420"/>
      </w:pPr>
      <w:rPr>
        <w:rFonts w:ascii="Wingdings" w:hAnsi="Wingdings" w:hint="default"/>
      </w:rPr>
    </w:lvl>
    <w:lvl w:ilvl="4">
      <w:start w:val="1"/>
      <w:numFmt w:val="bullet"/>
      <w:lvlText w:val=""/>
      <w:lvlJc w:val="left"/>
      <w:pPr>
        <w:ind w:left="2799" w:hanging="420"/>
      </w:pPr>
      <w:rPr>
        <w:rFonts w:ascii="Wingdings" w:hAnsi="Wingdings" w:hint="default"/>
      </w:rPr>
    </w:lvl>
    <w:lvl w:ilvl="5">
      <w:start w:val="1"/>
      <w:numFmt w:val="bullet"/>
      <w:lvlText w:val=""/>
      <w:lvlJc w:val="left"/>
      <w:pPr>
        <w:ind w:left="3219" w:hanging="420"/>
      </w:pPr>
      <w:rPr>
        <w:rFonts w:ascii="Wingdings" w:hAnsi="Wingdings" w:hint="default"/>
      </w:rPr>
    </w:lvl>
    <w:lvl w:ilvl="6">
      <w:start w:val="1"/>
      <w:numFmt w:val="bullet"/>
      <w:lvlText w:val=""/>
      <w:lvlJc w:val="left"/>
      <w:pPr>
        <w:ind w:left="3639" w:hanging="420"/>
      </w:pPr>
      <w:rPr>
        <w:rFonts w:ascii="Wingdings" w:hAnsi="Wingdings" w:hint="default"/>
      </w:rPr>
    </w:lvl>
    <w:lvl w:ilvl="7">
      <w:start w:val="1"/>
      <w:numFmt w:val="bullet"/>
      <w:lvlText w:val=""/>
      <w:lvlJc w:val="left"/>
      <w:pPr>
        <w:ind w:left="4059" w:hanging="420"/>
      </w:pPr>
      <w:rPr>
        <w:rFonts w:ascii="Wingdings" w:hAnsi="Wingdings" w:hint="default"/>
      </w:rPr>
    </w:lvl>
    <w:lvl w:ilvl="8">
      <w:start w:val="1"/>
      <w:numFmt w:val="bullet"/>
      <w:lvlText w:val=""/>
      <w:lvlJc w:val="left"/>
      <w:pPr>
        <w:ind w:left="4479" w:hanging="420"/>
      </w:pPr>
      <w:rPr>
        <w:rFonts w:ascii="Wingdings" w:hAnsi="Wingdings" w:hint="default"/>
      </w:rPr>
    </w:lvl>
  </w:abstractNum>
  <w:abstractNum w:abstractNumId="4" w15:restartNumberingAfterBreak="0">
    <w:nsid w:val="7EBE10E0"/>
    <w:multiLevelType w:val="multilevel"/>
    <w:tmpl w:val="7EBE10E0"/>
    <w:lvl w:ilvl="0">
      <w:start w:val="1"/>
      <w:numFmt w:val="bullet"/>
      <w:lvlText w:val=""/>
      <w:lvlJc w:val="left"/>
      <w:pPr>
        <w:ind w:left="741" w:hanging="420"/>
      </w:pPr>
      <w:rPr>
        <w:rFonts w:ascii="Wingdings" w:hAnsi="Wingdings" w:hint="default"/>
      </w:rPr>
    </w:lvl>
    <w:lvl w:ilvl="1">
      <w:start w:val="1"/>
      <w:numFmt w:val="bullet"/>
      <w:lvlText w:val=""/>
      <w:lvlJc w:val="left"/>
      <w:pPr>
        <w:ind w:left="1161" w:hanging="420"/>
      </w:pPr>
      <w:rPr>
        <w:rFonts w:ascii="Wingdings" w:hAnsi="Wingdings" w:hint="default"/>
      </w:rPr>
    </w:lvl>
    <w:lvl w:ilvl="2">
      <w:start w:val="1"/>
      <w:numFmt w:val="bullet"/>
      <w:lvlText w:val=""/>
      <w:lvlJc w:val="left"/>
      <w:pPr>
        <w:ind w:left="1581" w:hanging="420"/>
      </w:pPr>
      <w:rPr>
        <w:rFonts w:ascii="Wingdings" w:hAnsi="Wingdings" w:hint="default"/>
      </w:rPr>
    </w:lvl>
    <w:lvl w:ilvl="3">
      <w:start w:val="1"/>
      <w:numFmt w:val="bullet"/>
      <w:lvlText w:val=""/>
      <w:lvlJc w:val="left"/>
      <w:pPr>
        <w:ind w:left="2001" w:hanging="420"/>
      </w:pPr>
      <w:rPr>
        <w:rFonts w:ascii="Wingdings" w:hAnsi="Wingdings" w:hint="default"/>
      </w:rPr>
    </w:lvl>
    <w:lvl w:ilvl="4">
      <w:start w:val="1"/>
      <w:numFmt w:val="bullet"/>
      <w:lvlText w:val=""/>
      <w:lvlJc w:val="left"/>
      <w:pPr>
        <w:ind w:left="2421" w:hanging="420"/>
      </w:pPr>
      <w:rPr>
        <w:rFonts w:ascii="Wingdings" w:hAnsi="Wingdings" w:hint="default"/>
      </w:rPr>
    </w:lvl>
    <w:lvl w:ilvl="5">
      <w:start w:val="1"/>
      <w:numFmt w:val="bullet"/>
      <w:lvlText w:val=""/>
      <w:lvlJc w:val="left"/>
      <w:pPr>
        <w:ind w:left="2841" w:hanging="420"/>
      </w:pPr>
      <w:rPr>
        <w:rFonts w:ascii="Wingdings" w:hAnsi="Wingdings" w:hint="default"/>
      </w:rPr>
    </w:lvl>
    <w:lvl w:ilvl="6">
      <w:start w:val="1"/>
      <w:numFmt w:val="bullet"/>
      <w:lvlText w:val=""/>
      <w:lvlJc w:val="left"/>
      <w:pPr>
        <w:ind w:left="3261" w:hanging="420"/>
      </w:pPr>
      <w:rPr>
        <w:rFonts w:ascii="Wingdings" w:hAnsi="Wingdings" w:hint="default"/>
      </w:rPr>
    </w:lvl>
    <w:lvl w:ilvl="7">
      <w:start w:val="1"/>
      <w:numFmt w:val="bullet"/>
      <w:lvlText w:val=""/>
      <w:lvlJc w:val="left"/>
      <w:pPr>
        <w:ind w:left="3681" w:hanging="420"/>
      </w:pPr>
      <w:rPr>
        <w:rFonts w:ascii="Wingdings" w:hAnsi="Wingdings" w:hint="default"/>
      </w:rPr>
    </w:lvl>
    <w:lvl w:ilvl="8">
      <w:start w:val="1"/>
      <w:numFmt w:val="bullet"/>
      <w:lvlText w:val=""/>
      <w:lvlJc w:val="left"/>
      <w:pPr>
        <w:ind w:left="4101" w:hanging="420"/>
      </w:pPr>
      <w:rPr>
        <w:rFonts w:ascii="Wingdings" w:hAnsi="Wingdings" w:hint="default"/>
      </w:rPr>
    </w:lvl>
  </w:abstractNum>
  <w:num w:numId="1" w16cid:durableId="742459214">
    <w:abstractNumId w:val="0"/>
  </w:num>
  <w:num w:numId="2" w16cid:durableId="1025516448">
    <w:abstractNumId w:val="4"/>
  </w:num>
  <w:num w:numId="3" w16cid:durableId="1765611873">
    <w:abstractNumId w:val="2"/>
  </w:num>
  <w:num w:numId="4" w16cid:durableId="170266995">
    <w:abstractNumId w:val="1"/>
  </w:num>
  <w:num w:numId="5" w16cid:durableId="120080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BC"/>
    <w:rsid w:val="00004916"/>
    <w:rsid w:val="00011EBA"/>
    <w:rsid w:val="0001793E"/>
    <w:rsid w:val="000233C0"/>
    <w:rsid w:val="00026D55"/>
    <w:rsid w:val="00044F2F"/>
    <w:rsid w:val="00067677"/>
    <w:rsid w:val="00084B9D"/>
    <w:rsid w:val="00086690"/>
    <w:rsid w:val="00093F4C"/>
    <w:rsid w:val="000A0B6A"/>
    <w:rsid w:val="000A5794"/>
    <w:rsid w:val="000A63C5"/>
    <w:rsid w:val="000A71CC"/>
    <w:rsid w:val="000B5F8E"/>
    <w:rsid w:val="000C1110"/>
    <w:rsid w:val="000D571C"/>
    <w:rsid w:val="000E0EAC"/>
    <w:rsid w:val="000F360D"/>
    <w:rsid w:val="00102091"/>
    <w:rsid w:val="00113683"/>
    <w:rsid w:val="001156BA"/>
    <w:rsid w:val="00123F46"/>
    <w:rsid w:val="00124E07"/>
    <w:rsid w:val="0012616A"/>
    <w:rsid w:val="00131415"/>
    <w:rsid w:val="00140ADB"/>
    <w:rsid w:val="00144C09"/>
    <w:rsid w:val="00144E15"/>
    <w:rsid w:val="0014638D"/>
    <w:rsid w:val="00161E91"/>
    <w:rsid w:val="0016753F"/>
    <w:rsid w:val="00172E93"/>
    <w:rsid w:val="00176E01"/>
    <w:rsid w:val="0018682B"/>
    <w:rsid w:val="00190DCC"/>
    <w:rsid w:val="0019687F"/>
    <w:rsid w:val="001A1FDF"/>
    <w:rsid w:val="001A4FBD"/>
    <w:rsid w:val="001B1209"/>
    <w:rsid w:val="001B2B2A"/>
    <w:rsid w:val="001B3884"/>
    <w:rsid w:val="001B40E0"/>
    <w:rsid w:val="001C6D33"/>
    <w:rsid w:val="001E246E"/>
    <w:rsid w:val="001F7410"/>
    <w:rsid w:val="002034CC"/>
    <w:rsid w:val="00214169"/>
    <w:rsid w:val="00215102"/>
    <w:rsid w:val="00222FB8"/>
    <w:rsid w:val="002245DE"/>
    <w:rsid w:val="002279AB"/>
    <w:rsid w:val="00231EF2"/>
    <w:rsid w:val="00234094"/>
    <w:rsid w:val="00234195"/>
    <w:rsid w:val="00255511"/>
    <w:rsid w:val="00255760"/>
    <w:rsid w:val="00256B90"/>
    <w:rsid w:val="00257B55"/>
    <w:rsid w:val="002601F8"/>
    <w:rsid w:val="002630E5"/>
    <w:rsid w:val="0027004F"/>
    <w:rsid w:val="00270782"/>
    <w:rsid w:val="00282D82"/>
    <w:rsid w:val="00294E66"/>
    <w:rsid w:val="002B7DB0"/>
    <w:rsid w:val="002C1F7C"/>
    <w:rsid w:val="002C7796"/>
    <w:rsid w:val="002C7EF0"/>
    <w:rsid w:val="002D7D01"/>
    <w:rsid w:val="002E31D2"/>
    <w:rsid w:val="002F0CDB"/>
    <w:rsid w:val="002F5878"/>
    <w:rsid w:val="003257C0"/>
    <w:rsid w:val="003755BF"/>
    <w:rsid w:val="00386DCD"/>
    <w:rsid w:val="00391B25"/>
    <w:rsid w:val="00393C81"/>
    <w:rsid w:val="00395D13"/>
    <w:rsid w:val="003A1D24"/>
    <w:rsid w:val="003A6FF2"/>
    <w:rsid w:val="003B25EE"/>
    <w:rsid w:val="003B350B"/>
    <w:rsid w:val="003C180D"/>
    <w:rsid w:val="003C6253"/>
    <w:rsid w:val="003D0A44"/>
    <w:rsid w:val="003D6CA4"/>
    <w:rsid w:val="003E021F"/>
    <w:rsid w:val="003E3EC8"/>
    <w:rsid w:val="003E439F"/>
    <w:rsid w:val="003F0007"/>
    <w:rsid w:val="003F2032"/>
    <w:rsid w:val="00404B0D"/>
    <w:rsid w:val="004177E7"/>
    <w:rsid w:val="00426669"/>
    <w:rsid w:val="00431D9A"/>
    <w:rsid w:val="0043764A"/>
    <w:rsid w:val="004529BF"/>
    <w:rsid w:val="00454940"/>
    <w:rsid w:val="0045515D"/>
    <w:rsid w:val="0045659C"/>
    <w:rsid w:val="00457F7D"/>
    <w:rsid w:val="004622DF"/>
    <w:rsid w:val="0046683A"/>
    <w:rsid w:val="00473C71"/>
    <w:rsid w:val="004A2EA8"/>
    <w:rsid w:val="004A3830"/>
    <w:rsid w:val="004B232F"/>
    <w:rsid w:val="004B6767"/>
    <w:rsid w:val="004E41D4"/>
    <w:rsid w:val="004F4D01"/>
    <w:rsid w:val="005073F7"/>
    <w:rsid w:val="005223D6"/>
    <w:rsid w:val="00523295"/>
    <w:rsid w:val="00533FBF"/>
    <w:rsid w:val="00540CE3"/>
    <w:rsid w:val="005425B0"/>
    <w:rsid w:val="0054419C"/>
    <w:rsid w:val="00544DAB"/>
    <w:rsid w:val="00550C88"/>
    <w:rsid w:val="00572AE4"/>
    <w:rsid w:val="00577600"/>
    <w:rsid w:val="00581128"/>
    <w:rsid w:val="00590308"/>
    <w:rsid w:val="00591F46"/>
    <w:rsid w:val="005A786E"/>
    <w:rsid w:val="005B181E"/>
    <w:rsid w:val="005C26B7"/>
    <w:rsid w:val="005D5A1C"/>
    <w:rsid w:val="005F3A37"/>
    <w:rsid w:val="00605020"/>
    <w:rsid w:val="0060718A"/>
    <w:rsid w:val="00612289"/>
    <w:rsid w:val="006168ED"/>
    <w:rsid w:val="00630A2C"/>
    <w:rsid w:val="00640ACF"/>
    <w:rsid w:val="0064374F"/>
    <w:rsid w:val="00657E16"/>
    <w:rsid w:val="00663F88"/>
    <w:rsid w:val="006646A2"/>
    <w:rsid w:val="00665C0B"/>
    <w:rsid w:val="00672569"/>
    <w:rsid w:val="00680909"/>
    <w:rsid w:val="00682F42"/>
    <w:rsid w:val="006B321D"/>
    <w:rsid w:val="006B45D5"/>
    <w:rsid w:val="006B691F"/>
    <w:rsid w:val="006B7B50"/>
    <w:rsid w:val="006C5A9E"/>
    <w:rsid w:val="006C7B0C"/>
    <w:rsid w:val="00705840"/>
    <w:rsid w:val="007059EF"/>
    <w:rsid w:val="00707C93"/>
    <w:rsid w:val="00717958"/>
    <w:rsid w:val="0072074E"/>
    <w:rsid w:val="00722D7A"/>
    <w:rsid w:val="00727856"/>
    <w:rsid w:val="00732D13"/>
    <w:rsid w:val="00734BCD"/>
    <w:rsid w:val="0075383C"/>
    <w:rsid w:val="00755BB6"/>
    <w:rsid w:val="00757BF4"/>
    <w:rsid w:val="00770E9A"/>
    <w:rsid w:val="00775D17"/>
    <w:rsid w:val="007825D0"/>
    <w:rsid w:val="00786E99"/>
    <w:rsid w:val="007B47F1"/>
    <w:rsid w:val="007D128B"/>
    <w:rsid w:val="007D7D04"/>
    <w:rsid w:val="00802A1C"/>
    <w:rsid w:val="00810B9A"/>
    <w:rsid w:val="00811E13"/>
    <w:rsid w:val="0081749A"/>
    <w:rsid w:val="00822ED9"/>
    <w:rsid w:val="00823C37"/>
    <w:rsid w:val="0083627D"/>
    <w:rsid w:val="00841F3D"/>
    <w:rsid w:val="00860ED2"/>
    <w:rsid w:val="00863909"/>
    <w:rsid w:val="008713DB"/>
    <w:rsid w:val="00871460"/>
    <w:rsid w:val="00875693"/>
    <w:rsid w:val="008927C5"/>
    <w:rsid w:val="008B0DD2"/>
    <w:rsid w:val="008C3FF8"/>
    <w:rsid w:val="008C57E0"/>
    <w:rsid w:val="008D48F8"/>
    <w:rsid w:val="008F3C4B"/>
    <w:rsid w:val="00900B4F"/>
    <w:rsid w:val="009010DD"/>
    <w:rsid w:val="009135A7"/>
    <w:rsid w:val="00921BDB"/>
    <w:rsid w:val="00924619"/>
    <w:rsid w:val="00925447"/>
    <w:rsid w:val="009409E9"/>
    <w:rsid w:val="00947AF3"/>
    <w:rsid w:val="00954EF9"/>
    <w:rsid w:val="0096011A"/>
    <w:rsid w:val="00963B54"/>
    <w:rsid w:val="00974D04"/>
    <w:rsid w:val="00975466"/>
    <w:rsid w:val="00983E40"/>
    <w:rsid w:val="0099439E"/>
    <w:rsid w:val="009959DC"/>
    <w:rsid w:val="009B666A"/>
    <w:rsid w:val="009C49BC"/>
    <w:rsid w:val="009C718C"/>
    <w:rsid w:val="009D5A41"/>
    <w:rsid w:val="009E01B3"/>
    <w:rsid w:val="00A006E5"/>
    <w:rsid w:val="00A00869"/>
    <w:rsid w:val="00A02B48"/>
    <w:rsid w:val="00A039F2"/>
    <w:rsid w:val="00A11146"/>
    <w:rsid w:val="00A13633"/>
    <w:rsid w:val="00A1388F"/>
    <w:rsid w:val="00A26057"/>
    <w:rsid w:val="00A34069"/>
    <w:rsid w:val="00A43121"/>
    <w:rsid w:val="00A474A4"/>
    <w:rsid w:val="00A50BA3"/>
    <w:rsid w:val="00A53786"/>
    <w:rsid w:val="00A54D26"/>
    <w:rsid w:val="00A6160F"/>
    <w:rsid w:val="00A61939"/>
    <w:rsid w:val="00A67CBE"/>
    <w:rsid w:val="00A72247"/>
    <w:rsid w:val="00A7510E"/>
    <w:rsid w:val="00A77D94"/>
    <w:rsid w:val="00AA25AE"/>
    <w:rsid w:val="00AB475F"/>
    <w:rsid w:val="00AD26A1"/>
    <w:rsid w:val="00AD2F5A"/>
    <w:rsid w:val="00AD317E"/>
    <w:rsid w:val="00AD580F"/>
    <w:rsid w:val="00AD7330"/>
    <w:rsid w:val="00AD7430"/>
    <w:rsid w:val="00AE1215"/>
    <w:rsid w:val="00AE28BD"/>
    <w:rsid w:val="00AF2D1A"/>
    <w:rsid w:val="00B02AFF"/>
    <w:rsid w:val="00B03D17"/>
    <w:rsid w:val="00B06736"/>
    <w:rsid w:val="00B06ACE"/>
    <w:rsid w:val="00B15DF3"/>
    <w:rsid w:val="00B23C4D"/>
    <w:rsid w:val="00B36A29"/>
    <w:rsid w:val="00B37CF3"/>
    <w:rsid w:val="00B432E2"/>
    <w:rsid w:val="00B43552"/>
    <w:rsid w:val="00B54B86"/>
    <w:rsid w:val="00B61206"/>
    <w:rsid w:val="00B66379"/>
    <w:rsid w:val="00B67B0C"/>
    <w:rsid w:val="00B742B2"/>
    <w:rsid w:val="00BC6ED6"/>
    <w:rsid w:val="00BD29A7"/>
    <w:rsid w:val="00BD6811"/>
    <w:rsid w:val="00BE5441"/>
    <w:rsid w:val="00BF0FEB"/>
    <w:rsid w:val="00BF6F34"/>
    <w:rsid w:val="00C03328"/>
    <w:rsid w:val="00C21E82"/>
    <w:rsid w:val="00C342A0"/>
    <w:rsid w:val="00C360AE"/>
    <w:rsid w:val="00C4463F"/>
    <w:rsid w:val="00C50075"/>
    <w:rsid w:val="00C507FA"/>
    <w:rsid w:val="00C52EF5"/>
    <w:rsid w:val="00C54D57"/>
    <w:rsid w:val="00C6784C"/>
    <w:rsid w:val="00C8637F"/>
    <w:rsid w:val="00C9249A"/>
    <w:rsid w:val="00C934CA"/>
    <w:rsid w:val="00C968F2"/>
    <w:rsid w:val="00CA02E0"/>
    <w:rsid w:val="00CA3EED"/>
    <w:rsid w:val="00CB5AD0"/>
    <w:rsid w:val="00CD5518"/>
    <w:rsid w:val="00CE1E24"/>
    <w:rsid w:val="00D005A5"/>
    <w:rsid w:val="00D06D42"/>
    <w:rsid w:val="00D14EFF"/>
    <w:rsid w:val="00D2617A"/>
    <w:rsid w:val="00D432CE"/>
    <w:rsid w:val="00D53A62"/>
    <w:rsid w:val="00D55B5A"/>
    <w:rsid w:val="00D778C5"/>
    <w:rsid w:val="00D8670E"/>
    <w:rsid w:val="00D91D1B"/>
    <w:rsid w:val="00D94A4B"/>
    <w:rsid w:val="00DA0625"/>
    <w:rsid w:val="00DA31EA"/>
    <w:rsid w:val="00DD4524"/>
    <w:rsid w:val="00DD635B"/>
    <w:rsid w:val="00DF1065"/>
    <w:rsid w:val="00E04E27"/>
    <w:rsid w:val="00E1446D"/>
    <w:rsid w:val="00E25ED5"/>
    <w:rsid w:val="00E27702"/>
    <w:rsid w:val="00E53651"/>
    <w:rsid w:val="00E607EF"/>
    <w:rsid w:val="00E868B8"/>
    <w:rsid w:val="00E916DD"/>
    <w:rsid w:val="00E97FF6"/>
    <w:rsid w:val="00EA2E88"/>
    <w:rsid w:val="00EB09FE"/>
    <w:rsid w:val="00EB0CC5"/>
    <w:rsid w:val="00EB5820"/>
    <w:rsid w:val="00EB7C2C"/>
    <w:rsid w:val="00EF0A49"/>
    <w:rsid w:val="00EF4247"/>
    <w:rsid w:val="00F0171C"/>
    <w:rsid w:val="00F1770D"/>
    <w:rsid w:val="00F34FA8"/>
    <w:rsid w:val="00F37C64"/>
    <w:rsid w:val="00F6152F"/>
    <w:rsid w:val="00F71707"/>
    <w:rsid w:val="00F7353E"/>
    <w:rsid w:val="00F76610"/>
    <w:rsid w:val="00F836FC"/>
    <w:rsid w:val="00FA0AF9"/>
    <w:rsid w:val="00FA3B57"/>
    <w:rsid w:val="00FA5AA1"/>
    <w:rsid w:val="00FB0A44"/>
    <w:rsid w:val="00FB0E07"/>
    <w:rsid w:val="00FB5679"/>
    <w:rsid w:val="00FC5FB5"/>
    <w:rsid w:val="00FD651A"/>
    <w:rsid w:val="00FF2944"/>
    <w:rsid w:val="00FF44BB"/>
    <w:rsid w:val="00FF5075"/>
    <w:rsid w:val="057174DF"/>
    <w:rsid w:val="058F3DC1"/>
    <w:rsid w:val="076170CE"/>
    <w:rsid w:val="0B916125"/>
    <w:rsid w:val="12472256"/>
    <w:rsid w:val="15636B34"/>
    <w:rsid w:val="196B3428"/>
    <w:rsid w:val="1AB42757"/>
    <w:rsid w:val="1B421896"/>
    <w:rsid w:val="20501B63"/>
    <w:rsid w:val="22BA3F58"/>
    <w:rsid w:val="2FA4326C"/>
    <w:rsid w:val="306E691D"/>
    <w:rsid w:val="43552473"/>
    <w:rsid w:val="44E125B8"/>
    <w:rsid w:val="462600C6"/>
    <w:rsid w:val="47BF5EBE"/>
    <w:rsid w:val="4E110355"/>
    <w:rsid w:val="52924438"/>
    <w:rsid w:val="55BD4A9D"/>
    <w:rsid w:val="55E62245"/>
    <w:rsid w:val="56ED0718"/>
    <w:rsid w:val="571670F3"/>
    <w:rsid w:val="5E005E6E"/>
    <w:rsid w:val="61634776"/>
    <w:rsid w:val="6A9C0CCD"/>
    <w:rsid w:val="6EB110FF"/>
    <w:rsid w:val="6ED90794"/>
    <w:rsid w:val="715B2DEB"/>
    <w:rsid w:val="73F2195D"/>
    <w:rsid w:val="78105AA2"/>
    <w:rsid w:val="791F2A17"/>
    <w:rsid w:val="7A765AF9"/>
    <w:rsid w:val="7B0467A7"/>
    <w:rsid w:val="7E751B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2344E"/>
  <w15:docId w15:val="{00CC8B4C-DAA5-49B4-8DE5-05ECC3F7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semiHidden/>
    <w:unhideWhenUsed/>
    <w:qFormat/>
    <w:p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unhideWhenUsed/>
    <w:qFormat/>
    <w:pPr>
      <w:spacing w:before="260" w:after="260" w:line="416" w:lineRule="auto"/>
      <w:outlineLvl w:val="2"/>
    </w:pPr>
    <w:rPr>
      <w:b/>
      <w:bCs/>
      <w:sz w:val="32"/>
      <w:szCs w:val="32"/>
    </w:rPr>
  </w:style>
  <w:style w:type="paragraph" w:styleId="4">
    <w:name w:val="heading 4"/>
    <w:basedOn w:val="a"/>
    <w:link w:val="40"/>
    <w:uiPriority w:val="9"/>
    <w:unhideWhenUsed/>
    <w:qFormat/>
    <w:pPr>
      <w:spacing w:line="377"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Indent"/>
    <w:basedOn w:val="a"/>
    <w:link w:val="a5"/>
    <w:qFormat/>
    <w:pPr>
      <w:spacing w:after="120"/>
      <w:ind w:leftChars="200" w:left="420"/>
      <w:jc w:val="left"/>
    </w:pPr>
    <w:rPr>
      <w:szCs w:val="24"/>
    </w:rPr>
  </w:style>
  <w:style w:type="paragraph" w:styleId="a6">
    <w:name w:val="Date"/>
    <w:basedOn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spacing w:before="100" w:beforeAutospacing="1" w:after="100" w:afterAutospacing="1"/>
      <w:jc w:val="left"/>
    </w:pPr>
    <w:rPr>
      <w:rFonts w:ascii="宋体" w:eastAsia="宋体" w:hAnsi="宋体" w:cs="宋体"/>
      <w:kern w:val="0"/>
      <w:sz w:val="24"/>
      <w:szCs w:val="24"/>
    </w:rPr>
  </w:style>
  <w:style w:type="table" w:styleId="af">
    <w:name w:val="Table Grid"/>
    <w:basedOn w:val="a1"/>
    <w:uiPriority w:val="39"/>
    <w:unhideWhenUsed/>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u w:val="single"/>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a7">
    <w:name w:val="日期 字符"/>
    <w:basedOn w:val="a0"/>
    <w:link w:val="a6"/>
    <w:uiPriority w:val="99"/>
    <w:semiHidden/>
    <w:qFormat/>
  </w:style>
  <w:style w:type="paragraph" w:customStyle="1" w:styleId="qowt-stl-">
    <w:name w:val="qowt-stl-正文"/>
    <w:basedOn w:val="a"/>
    <w:qFormat/>
    <w:pPr>
      <w:spacing w:before="100" w:beforeAutospacing="1" w:after="100" w:afterAutospacing="1"/>
      <w:jc w:val="left"/>
    </w:pPr>
    <w:rPr>
      <w:rFonts w:ascii="宋体" w:eastAsia="宋体" w:hAnsi="宋体" w:cs="宋体"/>
      <w:kern w:val="0"/>
      <w:sz w:val="24"/>
      <w:szCs w:val="24"/>
    </w:rPr>
  </w:style>
  <w:style w:type="character" w:customStyle="1" w:styleId="qowt-font4-gb2312">
    <w:name w:val="qowt-font4-gb2312"/>
    <w:basedOn w:val="a0"/>
    <w:qFormat/>
  </w:style>
  <w:style w:type="character" w:customStyle="1" w:styleId="a9">
    <w:name w:val="批注框文本 字符"/>
    <w:basedOn w:val="a0"/>
    <w:link w:val="a8"/>
    <w:uiPriority w:val="99"/>
    <w:semiHidden/>
    <w:qFormat/>
    <w:rPr>
      <w:sz w:val="18"/>
      <w:szCs w:val="18"/>
    </w:rPr>
  </w:style>
  <w:style w:type="character" w:customStyle="1" w:styleId="a5">
    <w:name w:val="正文文本缩进 字符"/>
    <w:link w:val="a4"/>
    <w:qFormat/>
    <w:rPr>
      <w:szCs w:val="24"/>
    </w:rPr>
  </w:style>
  <w:style w:type="paragraph" w:styleId="af1">
    <w:name w:val="List Paragraph"/>
    <w:basedOn w:val="a"/>
    <w:uiPriority w:val="34"/>
    <w:qFormat/>
    <w:pPr>
      <w:ind w:firstLineChars="200" w:firstLine="420"/>
      <w:jc w:val="left"/>
    </w:pPr>
    <w:rPr>
      <w:rFonts w:ascii="Calibri" w:eastAsia="宋体" w:hAnsi="Calibri" w:cs="Times New Roman"/>
    </w:rPr>
  </w:style>
  <w:style w:type="character" w:customStyle="1" w:styleId="Char">
    <w:name w:val="正文文本缩进 Char"/>
    <w:basedOn w:val="a0"/>
    <w:uiPriority w:val="99"/>
    <w:semiHidden/>
    <w:qFormat/>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qFormat/>
    <w:rPr>
      <w:b/>
      <w:bCs/>
      <w:kern w:val="2"/>
      <w:sz w:val="32"/>
      <w:szCs w:val="32"/>
    </w:rPr>
  </w:style>
  <w:style w:type="table" w:customStyle="1" w:styleId="21">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nzz.jsnje.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游ゴシック Light"/>
        <a:font script="Thaa" typeface="MV Boli"/>
        <a:font script="Cher" typeface="Plantagenet Cherokee"/>
        <a:font script="Hebr" typeface="Times New Roman"/>
        <a:font script="Yiii" typeface="Microsoft Yi Baiti"/>
        <a:font script="Guru" typeface="Raavi"/>
        <a:font script="Hans" typeface="等线 Light"/>
        <a:font script="Ethi" typeface="Nyala"/>
        <a:font script="Taml" typeface="Latha"/>
        <a:font script="Knda" typeface="Tunga"/>
        <a:font script="Arab" typeface="Times New Roman"/>
        <a:font script="Hant" typeface="新細明體"/>
      </a:majorFont>
      <a:minorFont>
        <a:latin typeface="等线"/>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游明朝"/>
        <a:font script="Thaa" typeface="MV Boli"/>
        <a:font script="Cher" typeface="Plantagenet Cherokee"/>
        <a:font script="Hebr" typeface="Arial"/>
        <a:font script="Yiii" typeface="Microsoft Yi Baiti"/>
        <a:font script="Guru" typeface="Raavi"/>
        <a:font script="Hans" typeface="等线"/>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199</Words>
  <Characters>1135</Characters>
  <Application>Microsoft Office Word</Application>
  <DocSecurity>0</DocSecurity>
  <Lines>9</Lines>
  <Paragraphs>2</Paragraphs>
  <ScaleCrop>false</ScaleCrop>
  <Company>Microsoft</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夏玉宁</cp:lastModifiedBy>
  <cp:revision>6</cp:revision>
  <dcterms:created xsi:type="dcterms:W3CDTF">2022-01-13T02:15:00Z</dcterms:created>
  <dcterms:modified xsi:type="dcterms:W3CDTF">2023-02-16T08:47:00Z</dcterms:modified>
</cp:coreProperties>
</file>